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3" w:rsidRPr="00265BAB" w:rsidRDefault="00845B73" w:rsidP="00265BAB">
      <w:pPr>
        <w:pStyle w:val="Default"/>
        <w:jc w:val="center"/>
        <w:rPr>
          <w:b/>
          <w:sz w:val="28"/>
          <w:szCs w:val="28"/>
        </w:rPr>
      </w:pPr>
      <w:r w:rsidRPr="00265BAB">
        <w:rPr>
          <w:b/>
          <w:sz w:val="28"/>
          <w:szCs w:val="28"/>
        </w:rPr>
        <w:t xml:space="preserve">Přehled maximálních </w:t>
      </w:r>
      <w:bookmarkStart w:id="0" w:name="_GoBack"/>
      <w:bookmarkEnd w:id="0"/>
      <w:r w:rsidRPr="00265BAB">
        <w:rPr>
          <w:b/>
          <w:sz w:val="28"/>
          <w:szCs w:val="28"/>
        </w:rPr>
        <w:t xml:space="preserve">hodinových sazeb pro pracovníky na projektech </w:t>
      </w:r>
      <w:r w:rsidR="00265BAB">
        <w:rPr>
          <w:b/>
          <w:sz w:val="28"/>
          <w:szCs w:val="28"/>
        </w:rPr>
        <w:t>nadnárodní a meziregionální</w:t>
      </w:r>
      <w:r w:rsidRPr="00265BAB">
        <w:rPr>
          <w:b/>
          <w:sz w:val="28"/>
          <w:szCs w:val="28"/>
        </w:rPr>
        <w:t xml:space="preserve"> spolupráce</w:t>
      </w:r>
    </w:p>
    <w:p w:rsidR="00B743E3" w:rsidRPr="00265BAB" w:rsidRDefault="00B743E3" w:rsidP="00B743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889" w:type="dxa"/>
        <w:jc w:val="center"/>
        <w:tblInd w:w="-601" w:type="dxa"/>
        <w:tblLook w:val="04A0" w:firstRow="1" w:lastRow="0" w:firstColumn="1" w:lastColumn="0" w:noHBand="0" w:noVBand="1"/>
      </w:tblPr>
      <w:tblGrid>
        <w:gridCol w:w="551"/>
        <w:gridCol w:w="2434"/>
        <w:gridCol w:w="2149"/>
        <w:gridCol w:w="1825"/>
        <w:gridCol w:w="1348"/>
        <w:gridCol w:w="1582"/>
      </w:tblGrid>
      <w:tr w:rsidR="00252C8F" w:rsidRPr="00845B73" w:rsidTr="0080460C">
        <w:trPr>
          <w:jc w:val="center"/>
        </w:trPr>
        <w:tc>
          <w:tcPr>
            <w:tcW w:w="2986" w:type="dxa"/>
            <w:gridSpan w:val="2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Pozice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252C8F" w:rsidRPr="00265BAB" w:rsidRDefault="00252C8F" w:rsidP="00E94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252C8F" w:rsidRPr="00265BAB" w:rsidRDefault="00252C8F" w:rsidP="00E94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HPP – hrubá mzdy vč. odvodů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DPP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DPČ, vč. odvodů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Vedoucí manažer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Manažer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Věcný manažer/Projektový manažer/ Koordinátor aktivit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Finanční manažer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Finanční manažer/ekonom projektu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Účetnictví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DC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252,-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188,-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252,-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 w:rsidP="005B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35" w:type="dxa"/>
          </w:tcPr>
          <w:p w:rsidR="00252C8F" w:rsidRPr="00265BAB" w:rsidRDefault="00252C8F" w:rsidP="005B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 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Administrativní pracovník/asistent vedoucího, projektového, finančního manažera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218,-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163,-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218,-Kč/hod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ICT odborník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 w:rsidP="0036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35" w:type="dxa"/>
          </w:tcPr>
          <w:p w:rsidR="00252C8F" w:rsidRPr="00265BAB" w:rsidRDefault="00252C8F" w:rsidP="0036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Vědecko-výzkumný pracovník/ pedagogický pracovník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9415B7" w:rsidRPr="00845B73" w:rsidTr="00252C8F">
        <w:trPr>
          <w:trHeight w:val="1073"/>
          <w:jc w:val="center"/>
        </w:trPr>
        <w:tc>
          <w:tcPr>
            <w:tcW w:w="551" w:type="dxa"/>
            <w:vMerge w:val="restart"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35" w:type="dxa"/>
            <w:vMerge w:val="restart"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Duševní a tvůrčí pracovníci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Metodik, odborný garant, 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odborný konzultant, 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odborný nepedagogický/ nevědecký personál,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lektor.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9415B7" w:rsidRPr="00845B73" w:rsidTr="00252C8F">
        <w:trPr>
          <w:trHeight w:val="631"/>
          <w:jc w:val="center"/>
        </w:trPr>
        <w:tc>
          <w:tcPr>
            <w:tcW w:w="551" w:type="dxa"/>
            <w:vMerge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9415B7" w:rsidRPr="00265BAB" w:rsidRDefault="009415B7" w:rsidP="007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dále: Právník, průvodce, překladatel, tlumočník</w:t>
            </w:r>
          </w:p>
        </w:tc>
        <w:tc>
          <w:tcPr>
            <w:tcW w:w="1827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Realizátoři aktivit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Vychovatelé, učitelé trenéři, zaměstnanci v sociálních službách, ostatní </w:t>
            </w:r>
            <w:r w:rsidRPr="002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organizátoři a realizátoři aktivit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Obslužní pracovníci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Pracovníci úklidu, bezpečnostní služby, pořadatelská služba, hostesky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202,-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202,-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Zahraniční odborný personál/ Mimořádně kvalifikovaný vědecký personál</w:t>
            </w:r>
          </w:p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670,-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500,-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670,-Kč/hod</w:t>
            </w:r>
          </w:p>
        </w:tc>
      </w:tr>
    </w:tbl>
    <w:p w:rsidR="00FC3D0E" w:rsidRPr="00265BAB" w:rsidRDefault="00FC3D0E">
      <w:pPr>
        <w:rPr>
          <w:rFonts w:ascii="Times New Roman" w:hAnsi="Times New Roman" w:cs="Times New Roman"/>
        </w:rPr>
      </w:pPr>
    </w:p>
    <w:p w:rsidR="00FC3D0E" w:rsidRPr="00265BAB" w:rsidRDefault="00DC60E4">
      <w:pPr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Poznámky:</w:t>
      </w:r>
    </w:p>
    <w:p w:rsidR="00E06760" w:rsidRPr="00265BAB" w:rsidRDefault="00030281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Zařazení</w:t>
      </w:r>
      <w:r w:rsidR="00E06760" w:rsidRPr="00265BAB">
        <w:rPr>
          <w:rFonts w:ascii="Times New Roman" w:hAnsi="Times New Roman" w:cs="Times New Roman"/>
        </w:rPr>
        <w:t xml:space="preserve"> zaměstnance pod příslušnou</w:t>
      </w:r>
      <w:r w:rsidRPr="00265BAB">
        <w:rPr>
          <w:rFonts w:ascii="Times New Roman" w:hAnsi="Times New Roman" w:cs="Times New Roman"/>
        </w:rPr>
        <w:t xml:space="preserve"> pracovní pozic</w:t>
      </w:r>
      <w:r w:rsidR="00E06760" w:rsidRPr="00265BAB">
        <w:rPr>
          <w:rFonts w:ascii="Times New Roman" w:hAnsi="Times New Roman" w:cs="Times New Roman"/>
        </w:rPr>
        <w:t>i</w:t>
      </w:r>
      <w:r w:rsidRPr="00265BAB">
        <w:rPr>
          <w:rFonts w:ascii="Times New Roman" w:hAnsi="Times New Roman" w:cs="Times New Roman"/>
        </w:rPr>
        <w:t xml:space="preserve"> musí </w:t>
      </w:r>
      <w:r w:rsidR="00E06760" w:rsidRPr="00265BAB">
        <w:rPr>
          <w:rFonts w:ascii="Times New Roman" w:hAnsi="Times New Roman" w:cs="Times New Roman"/>
        </w:rPr>
        <w:t xml:space="preserve">být </w:t>
      </w:r>
      <w:r w:rsidRPr="00265BAB">
        <w:rPr>
          <w:rFonts w:ascii="Times New Roman" w:hAnsi="Times New Roman" w:cs="Times New Roman"/>
        </w:rPr>
        <w:t xml:space="preserve">odůvodněné s ohledem </w:t>
      </w:r>
      <w:r w:rsidR="00E06760" w:rsidRPr="00265BAB">
        <w:rPr>
          <w:rFonts w:ascii="Times New Roman" w:hAnsi="Times New Roman" w:cs="Times New Roman"/>
        </w:rPr>
        <w:t>na charakter jím prováděné práce. Za tímto účelem jsou v příloze tohoto dokumentu uvedeny příklady věcné náplně</w:t>
      </w:r>
      <w:r w:rsidR="00651FE1" w:rsidRPr="00265BAB">
        <w:rPr>
          <w:rFonts w:ascii="Times New Roman" w:hAnsi="Times New Roman" w:cs="Times New Roman"/>
        </w:rPr>
        <w:t xml:space="preserve"> pracovních pozic.</w:t>
      </w:r>
    </w:p>
    <w:p w:rsidR="00135616" w:rsidRPr="00265BAB" w:rsidRDefault="007834D5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Uvedené sazby jsou pro danou pozici maximální přípustné.</w:t>
      </w:r>
      <w:r w:rsidR="006B6F91" w:rsidRPr="00265BAB">
        <w:rPr>
          <w:rFonts w:ascii="Times New Roman" w:hAnsi="Times New Roman" w:cs="Times New Roman"/>
        </w:rPr>
        <w:t xml:space="preserve"> (</w:t>
      </w:r>
      <w:proofErr w:type="gramStart"/>
      <w:r w:rsidR="006B6F91" w:rsidRPr="00265BAB">
        <w:rPr>
          <w:rFonts w:ascii="Times New Roman" w:hAnsi="Times New Roman" w:cs="Times New Roman"/>
        </w:rPr>
        <w:t>tzn. zahrnují</w:t>
      </w:r>
      <w:proofErr w:type="gramEnd"/>
      <w:r w:rsidR="006B6F91" w:rsidRPr="00265BAB">
        <w:rPr>
          <w:rFonts w:ascii="Times New Roman" w:hAnsi="Times New Roman" w:cs="Times New Roman"/>
        </w:rPr>
        <w:t xml:space="preserve"> také případné odměny a další benefity poskytované zaměstnavatelem)</w:t>
      </w:r>
    </w:p>
    <w:p w:rsidR="00135616" w:rsidRPr="00265BAB" w:rsidRDefault="007834D5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845B73" w:rsidRDefault="00845B73" w:rsidP="00265BAB">
      <w:pPr>
        <w:pStyle w:val="Odstavecseseznamem"/>
        <w:jc w:val="both"/>
      </w:pPr>
    </w:p>
    <w:p w:rsidR="00845B73" w:rsidRDefault="00845B73" w:rsidP="00265BAB">
      <w:pPr>
        <w:pStyle w:val="Odstavecseseznamem"/>
        <w:jc w:val="both"/>
      </w:pPr>
    </w:p>
    <w:p w:rsidR="00845B73" w:rsidRDefault="00845B73" w:rsidP="00845B73">
      <w:pPr>
        <w:pStyle w:val="Default"/>
        <w:rPr>
          <w:rFonts w:asciiTheme="minorHAnsi" w:hAnsiTheme="minorHAnsi"/>
          <w:b/>
          <w:bCs/>
          <w:iCs/>
          <w:sz w:val="32"/>
          <w:szCs w:val="32"/>
        </w:rPr>
      </w:pPr>
    </w:p>
    <w:p w:rsidR="00845B73" w:rsidRDefault="00845B73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06A46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PŘÍLOHA</w:t>
      </w: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</w:rPr>
      </w:pPr>
    </w:p>
    <w:p w:rsidR="000C4578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V příloze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557A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 w:rsidR="009D557A"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 w:rsidR="009D557A">
        <w:rPr>
          <w:rFonts w:ascii="Times New Roman" w:hAnsi="Times New Roman" w:cs="Times New Roman"/>
          <w:sz w:val="23"/>
          <w:szCs w:val="23"/>
        </w:rPr>
        <w:t>.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Monitoruje a kontroluje činnosti vycházející z plánu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Věcná příprava MZ </w:t>
      </w:r>
    </w:p>
    <w:p w:rsidR="00B761E4" w:rsidRPr="00D06A46" w:rsidRDefault="00B761E4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</w:t>
      </w:r>
      <w:proofErr w:type="spellStart"/>
      <w:proofErr w:type="gramStart"/>
      <w:r w:rsidRPr="00D06A46">
        <w:rPr>
          <w:rFonts w:ascii="Times New Roman" w:hAnsi="Times New Roman" w:cs="Times New Roman"/>
          <w:sz w:val="23"/>
          <w:szCs w:val="23"/>
        </w:rPr>
        <w:t>ŽoP</w:t>
      </w:r>
      <w:proofErr w:type="spellEnd"/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– její zpracování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1A2FDF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1A2FDF" w:rsidRPr="00D06A46" w:rsidRDefault="001A2FDF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Vytvoření odpovídajícího informačního prostředí projektu (internetové stránky, aplikace, e-</w:t>
      </w:r>
      <w:proofErr w:type="spellStart"/>
      <w:r w:rsidRPr="00D06A46">
        <w:rPr>
          <w:rFonts w:ascii="Times New Roman" w:hAnsi="Times New Roman" w:cs="Times New Roman"/>
          <w:sz w:val="23"/>
          <w:szCs w:val="23"/>
        </w:rPr>
        <w:t>learning</w:t>
      </w:r>
      <w:proofErr w:type="spellEnd"/>
      <w:r w:rsidRPr="00D06A46">
        <w:rPr>
          <w:rFonts w:ascii="Times New Roman" w:hAnsi="Times New Roman" w:cs="Times New Roman"/>
          <w:sz w:val="23"/>
          <w:szCs w:val="23"/>
        </w:rPr>
        <w:t xml:space="preserve">, databáze) a jeho aktualizace a údržba.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manažery a odbornými garanty projektu a dodavateli v rámci informačních technologií, případně zpracovateli grafiky.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8278F2" w:rsidRPr="00D06A46" w:rsidRDefault="008278F2" w:rsidP="00D06A46">
      <w:pPr>
        <w:pStyle w:val="Bezmezer"/>
        <w:numPr>
          <w:ilvl w:val="0"/>
          <w:numId w:val="4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B761E4" w:rsidRPr="00D06A46" w:rsidRDefault="00B761E4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prezentuje odbornou přednášku, součástí je ukázka a předvedení používaných materiálů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vychovatelé, učitelé – jako pedagogický doprovod, příprava, organizace a realizace dílčích aktivit projektu v součinnosti s přímými uživateli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sectPr w:rsidR="008278F2" w:rsidRPr="00D06A46" w:rsidSect="002738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46" w:rsidRDefault="00273546" w:rsidP="007834D5">
      <w:pPr>
        <w:spacing w:after="0" w:line="240" w:lineRule="auto"/>
      </w:pPr>
      <w:r>
        <w:separator/>
      </w:r>
    </w:p>
  </w:endnote>
  <w:endnote w:type="continuationSeparator" w:id="0">
    <w:p w:rsidR="00273546" w:rsidRDefault="00273546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46" w:rsidRDefault="00273546" w:rsidP="007834D5">
      <w:pPr>
        <w:spacing w:after="0" w:line="240" w:lineRule="auto"/>
      </w:pPr>
      <w:r>
        <w:separator/>
      </w:r>
    </w:p>
  </w:footnote>
  <w:footnote w:type="continuationSeparator" w:id="0">
    <w:p w:rsidR="00273546" w:rsidRDefault="00273546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8" w:rsidRDefault="00F00318" w:rsidP="00F00318">
    <w:pPr>
      <w:pStyle w:val="Zhlav"/>
      <w:spacing w:after="120"/>
    </w:pPr>
    <w:r>
      <w:tab/>
    </w:r>
    <w:r>
      <w:tab/>
    </w:r>
  </w:p>
  <w:p w:rsidR="00F00318" w:rsidRDefault="00F003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170F0"/>
    <w:multiLevelType w:val="hybridMultilevel"/>
    <w:tmpl w:val="CC6FD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2AA7CC"/>
    <w:multiLevelType w:val="hybridMultilevel"/>
    <w:tmpl w:val="DA3BE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132026"/>
    <w:multiLevelType w:val="hybridMultilevel"/>
    <w:tmpl w:val="DD4E63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2D67AC"/>
    <w:multiLevelType w:val="hybridMultilevel"/>
    <w:tmpl w:val="8EAC2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841762"/>
    <w:multiLevelType w:val="hybridMultilevel"/>
    <w:tmpl w:val="26A58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EE602E"/>
    <w:multiLevelType w:val="hybridMultilevel"/>
    <w:tmpl w:val="92D58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DC2E1F"/>
    <w:multiLevelType w:val="hybridMultilevel"/>
    <w:tmpl w:val="D72F72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50AA3D"/>
    <w:multiLevelType w:val="hybridMultilevel"/>
    <w:tmpl w:val="2A0BB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813B1F"/>
    <w:multiLevelType w:val="hybridMultilevel"/>
    <w:tmpl w:val="61A99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CBBA3F"/>
    <w:multiLevelType w:val="hybridMultilevel"/>
    <w:tmpl w:val="E5266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480C99"/>
    <w:multiLevelType w:val="hybridMultilevel"/>
    <w:tmpl w:val="CC060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7239C"/>
    <w:multiLevelType w:val="hybridMultilevel"/>
    <w:tmpl w:val="5858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47D72"/>
    <w:multiLevelType w:val="hybridMultilevel"/>
    <w:tmpl w:val="BF6EC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AF0C9C"/>
    <w:multiLevelType w:val="hybridMultilevel"/>
    <w:tmpl w:val="337AE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7B0E4AB"/>
    <w:multiLevelType w:val="hybridMultilevel"/>
    <w:tmpl w:val="70EA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7754C"/>
    <w:multiLevelType w:val="hybridMultilevel"/>
    <w:tmpl w:val="979B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ED5187A"/>
    <w:multiLevelType w:val="hybridMultilevel"/>
    <w:tmpl w:val="859C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31425"/>
    <w:multiLevelType w:val="hybridMultilevel"/>
    <w:tmpl w:val="F1F28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EE3577"/>
    <w:multiLevelType w:val="hybridMultilevel"/>
    <w:tmpl w:val="7D9F6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9F41626"/>
    <w:multiLevelType w:val="hybridMultilevel"/>
    <w:tmpl w:val="7643F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095152"/>
    <w:multiLevelType w:val="hybridMultilevel"/>
    <w:tmpl w:val="203E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872FAB"/>
    <w:multiLevelType w:val="hybridMultilevel"/>
    <w:tmpl w:val="1674A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5A045"/>
    <w:multiLevelType w:val="hybridMultilevel"/>
    <w:tmpl w:val="9B12B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F5C53A"/>
    <w:multiLevelType w:val="hybridMultilevel"/>
    <w:tmpl w:val="1473A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962679"/>
    <w:multiLevelType w:val="hybridMultilevel"/>
    <w:tmpl w:val="50D68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CD15E4"/>
    <w:multiLevelType w:val="hybridMultilevel"/>
    <w:tmpl w:val="2D780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ED56C7"/>
    <w:multiLevelType w:val="hybridMultilevel"/>
    <w:tmpl w:val="D410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626D36"/>
    <w:multiLevelType w:val="hybridMultilevel"/>
    <w:tmpl w:val="11FC3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090D46"/>
    <w:multiLevelType w:val="hybridMultilevel"/>
    <w:tmpl w:val="AE266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8275C"/>
    <w:multiLevelType w:val="hybridMultilevel"/>
    <w:tmpl w:val="C6E0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A706A"/>
    <w:multiLevelType w:val="hybridMultilevel"/>
    <w:tmpl w:val="E47E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F61119"/>
    <w:multiLevelType w:val="hybridMultilevel"/>
    <w:tmpl w:val="56AD5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61C10E2"/>
    <w:multiLevelType w:val="hybridMultilevel"/>
    <w:tmpl w:val="B616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65E2F"/>
    <w:multiLevelType w:val="hybridMultilevel"/>
    <w:tmpl w:val="DCF64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21EA7"/>
    <w:multiLevelType w:val="hybridMultilevel"/>
    <w:tmpl w:val="93C8E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BE37672"/>
    <w:multiLevelType w:val="hybridMultilevel"/>
    <w:tmpl w:val="857C5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44"/>
  </w:num>
  <w:num w:numId="4">
    <w:abstractNumId w:val="48"/>
  </w:num>
  <w:num w:numId="5">
    <w:abstractNumId w:val="43"/>
  </w:num>
  <w:num w:numId="6">
    <w:abstractNumId w:val="21"/>
  </w:num>
  <w:num w:numId="7">
    <w:abstractNumId w:val="38"/>
  </w:num>
  <w:num w:numId="8">
    <w:abstractNumId w:val="42"/>
  </w:num>
  <w:num w:numId="9">
    <w:abstractNumId w:val="24"/>
  </w:num>
  <w:num w:numId="10">
    <w:abstractNumId w:val="7"/>
  </w:num>
  <w:num w:numId="11">
    <w:abstractNumId w:val="4"/>
  </w:num>
  <w:num w:numId="12">
    <w:abstractNumId w:val="23"/>
  </w:num>
  <w:num w:numId="13">
    <w:abstractNumId w:val="14"/>
  </w:num>
  <w:num w:numId="14">
    <w:abstractNumId w:val="5"/>
  </w:num>
  <w:num w:numId="15">
    <w:abstractNumId w:val="3"/>
  </w:num>
  <w:num w:numId="16">
    <w:abstractNumId w:val="18"/>
  </w:num>
  <w:num w:numId="17">
    <w:abstractNumId w:val="32"/>
  </w:num>
  <w:num w:numId="18">
    <w:abstractNumId w:val="9"/>
  </w:num>
  <w:num w:numId="19">
    <w:abstractNumId w:val="1"/>
  </w:num>
  <w:num w:numId="20">
    <w:abstractNumId w:val="28"/>
  </w:num>
  <w:num w:numId="21">
    <w:abstractNumId w:val="15"/>
  </w:num>
  <w:num w:numId="22">
    <w:abstractNumId w:val="2"/>
  </w:num>
  <w:num w:numId="23">
    <w:abstractNumId w:val="8"/>
  </w:num>
  <w:num w:numId="24">
    <w:abstractNumId w:val="6"/>
  </w:num>
  <w:num w:numId="25">
    <w:abstractNumId w:val="0"/>
  </w:num>
  <w:num w:numId="26">
    <w:abstractNumId w:val="16"/>
  </w:num>
  <w:num w:numId="27">
    <w:abstractNumId w:val="30"/>
  </w:num>
  <w:num w:numId="28">
    <w:abstractNumId w:val="10"/>
  </w:num>
  <w:num w:numId="29">
    <w:abstractNumId w:val="12"/>
  </w:num>
  <w:num w:numId="30">
    <w:abstractNumId w:val="27"/>
  </w:num>
  <w:num w:numId="31">
    <w:abstractNumId w:val="19"/>
  </w:num>
  <w:num w:numId="32">
    <w:abstractNumId w:val="41"/>
  </w:num>
  <w:num w:numId="33">
    <w:abstractNumId w:val="25"/>
  </w:num>
  <w:num w:numId="34">
    <w:abstractNumId w:val="31"/>
  </w:num>
  <w:num w:numId="35">
    <w:abstractNumId w:val="34"/>
  </w:num>
  <w:num w:numId="36">
    <w:abstractNumId w:val="49"/>
  </w:num>
  <w:num w:numId="37">
    <w:abstractNumId w:val="46"/>
  </w:num>
  <w:num w:numId="38">
    <w:abstractNumId w:val="36"/>
  </w:num>
  <w:num w:numId="39">
    <w:abstractNumId w:val="35"/>
  </w:num>
  <w:num w:numId="40">
    <w:abstractNumId w:val="13"/>
  </w:num>
  <w:num w:numId="41">
    <w:abstractNumId w:val="22"/>
  </w:num>
  <w:num w:numId="42">
    <w:abstractNumId w:val="29"/>
  </w:num>
  <w:num w:numId="43">
    <w:abstractNumId w:val="45"/>
  </w:num>
  <w:num w:numId="44">
    <w:abstractNumId w:val="39"/>
  </w:num>
  <w:num w:numId="45">
    <w:abstractNumId w:val="40"/>
  </w:num>
  <w:num w:numId="46">
    <w:abstractNumId w:val="26"/>
  </w:num>
  <w:num w:numId="47">
    <w:abstractNumId w:val="20"/>
  </w:num>
  <w:num w:numId="48">
    <w:abstractNumId w:val="33"/>
  </w:num>
  <w:num w:numId="49">
    <w:abstractNumId w:val="1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C4578"/>
    <w:rsid w:val="000D0B52"/>
    <w:rsid w:val="000D788A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741FB"/>
    <w:rsid w:val="00180548"/>
    <w:rsid w:val="00184003"/>
    <w:rsid w:val="001934FB"/>
    <w:rsid w:val="001A2FDF"/>
    <w:rsid w:val="001A5CE8"/>
    <w:rsid w:val="001A7751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65BAB"/>
    <w:rsid w:val="00273546"/>
    <w:rsid w:val="0027380F"/>
    <w:rsid w:val="002A78C4"/>
    <w:rsid w:val="002B5E46"/>
    <w:rsid w:val="002C0C0F"/>
    <w:rsid w:val="002E261F"/>
    <w:rsid w:val="002E5A15"/>
    <w:rsid w:val="002F6772"/>
    <w:rsid w:val="00303125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3D6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B0608"/>
    <w:rsid w:val="005B1A90"/>
    <w:rsid w:val="005C2CE2"/>
    <w:rsid w:val="005E5282"/>
    <w:rsid w:val="005F01F5"/>
    <w:rsid w:val="005F0ED2"/>
    <w:rsid w:val="005F5D36"/>
    <w:rsid w:val="0060059C"/>
    <w:rsid w:val="00606B12"/>
    <w:rsid w:val="006109C4"/>
    <w:rsid w:val="00623B08"/>
    <w:rsid w:val="006309FB"/>
    <w:rsid w:val="00641A62"/>
    <w:rsid w:val="00641B28"/>
    <w:rsid w:val="006464C4"/>
    <w:rsid w:val="00651FE1"/>
    <w:rsid w:val="00655E6C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AA6"/>
    <w:rsid w:val="00701084"/>
    <w:rsid w:val="00701ED2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78F2"/>
    <w:rsid w:val="00845B73"/>
    <w:rsid w:val="00845CEC"/>
    <w:rsid w:val="00847C1D"/>
    <w:rsid w:val="00857C9C"/>
    <w:rsid w:val="008669E2"/>
    <w:rsid w:val="00870EFD"/>
    <w:rsid w:val="00881B5B"/>
    <w:rsid w:val="00883252"/>
    <w:rsid w:val="00891716"/>
    <w:rsid w:val="008A6F92"/>
    <w:rsid w:val="008A70C7"/>
    <w:rsid w:val="008B1E7D"/>
    <w:rsid w:val="008B43A8"/>
    <w:rsid w:val="008E0500"/>
    <w:rsid w:val="008E658B"/>
    <w:rsid w:val="008F5AA5"/>
    <w:rsid w:val="009047FD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D557A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33DE9"/>
    <w:rsid w:val="00B40622"/>
    <w:rsid w:val="00B41E2D"/>
    <w:rsid w:val="00B427F5"/>
    <w:rsid w:val="00B43FC9"/>
    <w:rsid w:val="00B46DF5"/>
    <w:rsid w:val="00B51873"/>
    <w:rsid w:val="00B5274B"/>
    <w:rsid w:val="00B54664"/>
    <w:rsid w:val="00B5545A"/>
    <w:rsid w:val="00B7232F"/>
    <w:rsid w:val="00B743E3"/>
    <w:rsid w:val="00B74B4C"/>
    <w:rsid w:val="00B761E4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06A46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222"/>
    <w:rsid w:val="00DB1D61"/>
    <w:rsid w:val="00DB73CA"/>
    <w:rsid w:val="00DB7991"/>
    <w:rsid w:val="00DC0E12"/>
    <w:rsid w:val="00DC1DED"/>
    <w:rsid w:val="00DC60E4"/>
    <w:rsid w:val="00DD2551"/>
    <w:rsid w:val="00DD7E9A"/>
    <w:rsid w:val="00DE03D3"/>
    <w:rsid w:val="00DE789F"/>
    <w:rsid w:val="00E06760"/>
    <w:rsid w:val="00E12F45"/>
    <w:rsid w:val="00E16B52"/>
    <w:rsid w:val="00E23F05"/>
    <w:rsid w:val="00E30673"/>
    <w:rsid w:val="00E345F7"/>
    <w:rsid w:val="00E54A49"/>
    <w:rsid w:val="00E54ECA"/>
    <w:rsid w:val="00E85EB6"/>
    <w:rsid w:val="00E910C3"/>
    <w:rsid w:val="00E94043"/>
    <w:rsid w:val="00EA1E5A"/>
    <w:rsid w:val="00EC4CFA"/>
    <w:rsid w:val="00EC75D9"/>
    <w:rsid w:val="00ED1DF7"/>
    <w:rsid w:val="00EE0951"/>
    <w:rsid w:val="00EE1841"/>
    <w:rsid w:val="00EE345E"/>
    <w:rsid w:val="00F00318"/>
    <w:rsid w:val="00F120B6"/>
    <w:rsid w:val="00F36C7D"/>
    <w:rsid w:val="00F425D1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18"/>
  </w:style>
  <w:style w:type="paragraph" w:styleId="Zpat">
    <w:name w:val="footer"/>
    <w:basedOn w:val="Normln"/>
    <w:link w:val="Zpat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18"/>
  </w:style>
  <w:style w:type="paragraph" w:customStyle="1" w:styleId="Default">
    <w:name w:val="Default"/>
    <w:rsid w:val="0084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06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18"/>
  </w:style>
  <w:style w:type="paragraph" w:styleId="Zpat">
    <w:name w:val="footer"/>
    <w:basedOn w:val="Normln"/>
    <w:link w:val="Zpat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18"/>
  </w:style>
  <w:style w:type="paragraph" w:customStyle="1" w:styleId="Default">
    <w:name w:val="Default"/>
    <w:rsid w:val="0084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0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5B23-8F03-4E0B-AD31-1044B54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</dc:creator>
  <cp:lastModifiedBy>P. Lukes</cp:lastModifiedBy>
  <cp:revision>10</cp:revision>
  <cp:lastPrinted>2016-02-29T13:56:00Z</cp:lastPrinted>
  <dcterms:created xsi:type="dcterms:W3CDTF">2016-03-01T15:34:00Z</dcterms:created>
  <dcterms:modified xsi:type="dcterms:W3CDTF">2016-04-11T06:54:00Z</dcterms:modified>
</cp:coreProperties>
</file>